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D99B" w14:textId="7060911E" w:rsidR="006129C8" w:rsidRPr="00E861C6" w:rsidRDefault="006129C8" w:rsidP="006129C8">
      <w:pPr>
        <w:spacing w:after="0" w:line="360" w:lineRule="atLeast"/>
        <w:jc w:val="both"/>
        <w:textAlignment w:val="baseline"/>
        <w:rPr>
          <w:rFonts w:ascii="Open Sans" w:eastAsia="Times New Roman" w:hAnsi="Open Sans" w:cs="Arial"/>
          <w:b/>
          <w:bCs/>
          <w:color w:val="000000"/>
          <w:sz w:val="24"/>
          <w:szCs w:val="24"/>
          <w:bdr w:val="none" w:sz="0" w:space="0" w:color="auto" w:frame="1"/>
          <w:lang w:eastAsia="en-GB"/>
        </w:rPr>
      </w:pPr>
      <w:r w:rsidRPr="00E861C6">
        <w:rPr>
          <w:rFonts w:ascii="Open Sans" w:eastAsia="Times New Roman" w:hAnsi="Open Sans" w:cs="Arial"/>
          <w:b/>
          <w:bCs/>
          <w:color w:val="000000"/>
          <w:sz w:val="24"/>
          <w:szCs w:val="24"/>
          <w:bdr w:val="none" w:sz="0" w:space="0" w:color="auto" w:frame="1"/>
          <w:lang w:eastAsia="en-GB"/>
        </w:rPr>
        <w:t>Dr. Sharon Stone Bio</w:t>
      </w:r>
      <w:r w:rsidR="00AF3061" w:rsidRPr="00E861C6">
        <w:rPr>
          <w:rFonts w:ascii="Open Sans" w:eastAsia="Times New Roman" w:hAnsi="Open Sans" w:cs="Arial"/>
          <w:b/>
          <w:bCs/>
          <w:color w:val="000000"/>
          <w:sz w:val="24"/>
          <w:szCs w:val="24"/>
          <w:bdr w:val="none" w:sz="0" w:space="0" w:color="auto" w:frame="1"/>
          <w:lang w:eastAsia="en-GB"/>
        </w:rPr>
        <w:t xml:space="preserve"> 1</w:t>
      </w:r>
    </w:p>
    <w:p w14:paraId="64A2EF8F" w14:textId="77777777" w:rsidR="006129C8" w:rsidRPr="00E861C6" w:rsidRDefault="006129C8" w:rsidP="006129C8">
      <w:pPr>
        <w:spacing w:after="0" w:line="360" w:lineRule="atLeast"/>
        <w:jc w:val="both"/>
        <w:textAlignment w:val="baseline"/>
        <w:rPr>
          <w:rFonts w:ascii="Open Sans" w:eastAsia="Times New Roman" w:hAnsi="Open Sans" w:cs="Arial"/>
          <w:color w:val="000000"/>
          <w:sz w:val="24"/>
          <w:szCs w:val="24"/>
          <w:bdr w:val="none" w:sz="0" w:space="0" w:color="auto" w:frame="1"/>
          <w:lang w:eastAsia="en-GB"/>
        </w:rPr>
      </w:pPr>
    </w:p>
    <w:p w14:paraId="1095B1D3" w14:textId="6184D9F8" w:rsidR="006129C8" w:rsidRPr="00E861C6" w:rsidRDefault="006129C8" w:rsidP="006129C8">
      <w:pPr>
        <w:spacing w:after="0" w:line="360" w:lineRule="atLeast"/>
        <w:jc w:val="both"/>
        <w:textAlignment w:val="baseline"/>
        <w:rPr>
          <w:rFonts w:ascii="Open Sans" w:eastAsia="Times New Roman" w:hAnsi="Open Sans" w:cs="Arial"/>
          <w:color w:val="000000"/>
          <w:sz w:val="24"/>
          <w:szCs w:val="24"/>
          <w:bdr w:val="none" w:sz="0" w:space="0" w:color="auto" w:frame="1"/>
          <w:lang w:eastAsia="en-GB"/>
        </w:rPr>
      </w:pPr>
      <w:r w:rsidRPr="00E861C6">
        <w:rPr>
          <w:rFonts w:ascii="Open Sans" w:eastAsia="Times New Roman" w:hAnsi="Open Sans" w:cs="Arial"/>
          <w:color w:val="000000"/>
          <w:sz w:val="24"/>
          <w:szCs w:val="24"/>
          <w:bdr w:val="none" w:sz="0" w:space="0" w:color="auto" w:frame="1"/>
          <w:lang w:eastAsia="en-GB"/>
        </w:rPr>
        <w:t>Dr. Sharon Stone has pioneered Christian International in Europe over 24 years. She is referred to affectionately as “Europe’s Prophet”.</w:t>
      </w:r>
    </w:p>
    <w:p w14:paraId="59D3940A" w14:textId="77777777" w:rsidR="006129C8" w:rsidRPr="00E861C6" w:rsidRDefault="006129C8" w:rsidP="006129C8">
      <w:pPr>
        <w:spacing w:after="0" w:line="360" w:lineRule="atLeast"/>
        <w:jc w:val="both"/>
        <w:textAlignment w:val="baseline"/>
        <w:rPr>
          <w:rFonts w:ascii="Open Sans" w:eastAsia="Times New Roman" w:hAnsi="Open Sans" w:cs="Arial"/>
          <w:sz w:val="24"/>
          <w:szCs w:val="24"/>
          <w:lang w:eastAsia="en-GB"/>
        </w:rPr>
      </w:pPr>
    </w:p>
    <w:p w14:paraId="24E319CD" w14:textId="77777777" w:rsidR="006129C8" w:rsidRPr="00E861C6" w:rsidRDefault="006129C8" w:rsidP="006129C8">
      <w:pPr>
        <w:spacing w:after="0" w:line="360" w:lineRule="atLeast"/>
        <w:jc w:val="both"/>
        <w:textAlignment w:val="baseline"/>
        <w:rPr>
          <w:rFonts w:ascii="Open Sans" w:eastAsia="Times New Roman" w:hAnsi="Open Sans" w:cs="Arial"/>
          <w:sz w:val="24"/>
          <w:szCs w:val="24"/>
          <w:lang w:eastAsia="en-GB"/>
        </w:rPr>
      </w:pPr>
      <w:r w:rsidRPr="00E861C6">
        <w:rPr>
          <w:rFonts w:ascii="Open Sans" w:eastAsia="Times New Roman" w:hAnsi="Open Sans" w:cs="Arial"/>
          <w:color w:val="000000"/>
          <w:sz w:val="24"/>
          <w:szCs w:val="24"/>
          <w:bdr w:val="none" w:sz="0" w:space="0" w:color="auto" w:frame="1"/>
          <w:lang w:eastAsia="en-GB"/>
        </w:rPr>
        <w:t>The first thing others say of Sharon is that she sees the best and brings out greatness in others. They attribute this to her prophetic precision and approachable life.  Sharon pastors, ministers at conferences and hosts a monthly “Mentoring Day”.</w:t>
      </w:r>
    </w:p>
    <w:p w14:paraId="3761A2F7" w14:textId="77777777" w:rsidR="006129C8" w:rsidRPr="00E861C6" w:rsidRDefault="006129C8" w:rsidP="006129C8">
      <w:pPr>
        <w:spacing w:line="360" w:lineRule="atLeast"/>
        <w:jc w:val="both"/>
        <w:textAlignment w:val="baseline"/>
        <w:rPr>
          <w:rFonts w:ascii="Open Sans" w:eastAsia="Times New Roman" w:hAnsi="Open Sans" w:cs="Arial"/>
          <w:sz w:val="24"/>
          <w:szCs w:val="24"/>
          <w:lang w:eastAsia="en-GB"/>
        </w:rPr>
      </w:pPr>
      <w:r w:rsidRPr="00E861C6">
        <w:rPr>
          <w:rFonts w:ascii="Open Sans" w:eastAsia="Times New Roman" w:hAnsi="Open Sans" w:cs="Arial"/>
          <w:sz w:val="24"/>
          <w:szCs w:val="24"/>
          <w:lang w:eastAsia="en-GB"/>
        </w:rPr>
        <w:t> </w:t>
      </w:r>
    </w:p>
    <w:p w14:paraId="37B5C13C" w14:textId="77777777" w:rsidR="006129C8" w:rsidRPr="00E861C6" w:rsidRDefault="006129C8" w:rsidP="006129C8">
      <w:pPr>
        <w:spacing w:after="0" w:line="360" w:lineRule="atLeast"/>
        <w:jc w:val="both"/>
        <w:textAlignment w:val="baseline"/>
        <w:rPr>
          <w:rFonts w:ascii="Open Sans" w:eastAsia="Times New Roman" w:hAnsi="Open Sans" w:cs="Arial"/>
          <w:sz w:val="24"/>
          <w:szCs w:val="24"/>
          <w:lang w:eastAsia="en-GB"/>
        </w:rPr>
      </w:pPr>
      <w:r w:rsidRPr="00E861C6">
        <w:rPr>
          <w:rFonts w:ascii="Open Sans" w:eastAsia="Times New Roman" w:hAnsi="Open Sans" w:cs="Arial"/>
          <w:color w:val="000000"/>
          <w:sz w:val="24"/>
          <w:szCs w:val="24"/>
          <w:bdr w:val="none" w:sz="0" w:space="0" w:color="auto" w:frame="1"/>
          <w:lang w:eastAsia="en-GB"/>
        </w:rPr>
        <w:t>In her travels, leaders of Ministries and Government regularly seek consultation.  But the highest tangible strength upon Dr. Sharon is her ability to raise and launch other Prophets to national and international influence (Oh how the world needs this)! Dr. Bill Hamon has publicly referred to her as one of the Top three most accurate prophets.</w:t>
      </w:r>
    </w:p>
    <w:p w14:paraId="278098A7" w14:textId="77777777" w:rsidR="008E6304" w:rsidRPr="00E861C6" w:rsidRDefault="008E6304">
      <w:pPr>
        <w:rPr>
          <w:rFonts w:ascii="Open Sans" w:hAnsi="Open Sans"/>
        </w:rPr>
      </w:pPr>
    </w:p>
    <w:sectPr w:rsidR="008E6304" w:rsidRPr="00E8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C8"/>
    <w:rsid w:val="006129C8"/>
    <w:rsid w:val="008E6304"/>
    <w:rsid w:val="00AF3061"/>
    <w:rsid w:val="00E8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BD48"/>
  <w15:chartTrackingRefBased/>
  <w15:docId w15:val="{1A380F10-EFA1-435C-AF63-889F5F2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Black</dc:creator>
  <cp:keywords/>
  <dc:description/>
  <cp:lastModifiedBy>Greg Black</cp:lastModifiedBy>
  <cp:revision>3</cp:revision>
  <dcterms:created xsi:type="dcterms:W3CDTF">2020-09-24T14:18:00Z</dcterms:created>
  <dcterms:modified xsi:type="dcterms:W3CDTF">2020-09-24T14:22:00Z</dcterms:modified>
</cp:coreProperties>
</file>